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044" w:rsidRDefault="00EB6044" w:rsidP="00EB6044">
      <w:pPr>
        <w:jc w:val="both"/>
        <w:rPr>
          <w:b/>
          <w:sz w:val="28"/>
          <w:szCs w:val="28"/>
        </w:rPr>
      </w:pPr>
      <w:r>
        <w:rPr>
          <w:b/>
          <w:sz w:val="28"/>
          <w:szCs w:val="28"/>
        </w:rPr>
        <w:t>1</w:t>
      </w:r>
      <w:r w:rsidRPr="00564791">
        <w:rPr>
          <w:b/>
          <w:sz w:val="28"/>
          <w:szCs w:val="28"/>
          <w:vertAlign w:val="superscript"/>
        </w:rPr>
        <w:t>e</w:t>
      </w:r>
      <w:r w:rsidR="00643995">
        <w:rPr>
          <w:b/>
          <w:sz w:val="28"/>
          <w:szCs w:val="28"/>
          <w:vertAlign w:val="superscript"/>
        </w:rPr>
        <w:t>r</w:t>
      </w:r>
      <w:r>
        <w:rPr>
          <w:b/>
          <w:sz w:val="28"/>
          <w:szCs w:val="28"/>
        </w:rPr>
        <w:t xml:space="preserve"> dimanche de Carême A (</w:t>
      </w:r>
      <w:proofErr w:type="spellStart"/>
      <w:r>
        <w:rPr>
          <w:b/>
          <w:sz w:val="28"/>
          <w:szCs w:val="28"/>
        </w:rPr>
        <w:t>Kimwenza</w:t>
      </w:r>
      <w:proofErr w:type="spellEnd"/>
      <w:r>
        <w:rPr>
          <w:b/>
          <w:sz w:val="28"/>
          <w:szCs w:val="28"/>
        </w:rPr>
        <w:t xml:space="preserve"> 20</w:t>
      </w:r>
      <w:r w:rsidR="00643995">
        <w:rPr>
          <w:b/>
          <w:sz w:val="28"/>
          <w:szCs w:val="28"/>
        </w:rPr>
        <w:t>26</w:t>
      </w:r>
      <w:r>
        <w:rPr>
          <w:b/>
          <w:sz w:val="28"/>
          <w:szCs w:val="28"/>
        </w:rPr>
        <w:t>)</w:t>
      </w:r>
      <w:r>
        <w:rPr>
          <w:b/>
          <w:sz w:val="28"/>
          <w:szCs w:val="28"/>
        </w:rPr>
        <w:t xml:space="preserve"> Homélie 158 revue</w:t>
      </w:r>
    </w:p>
    <w:p w:rsidR="00EB6044" w:rsidRDefault="00EB6044" w:rsidP="00EB6044">
      <w:pPr>
        <w:jc w:val="both"/>
        <w:rPr>
          <w:b/>
          <w:sz w:val="28"/>
          <w:szCs w:val="28"/>
        </w:rPr>
      </w:pPr>
    </w:p>
    <w:p w:rsidR="00EB6044" w:rsidRDefault="00EB6044" w:rsidP="00EB6044">
      <w:pPr>
        <w:jc w:val="both"/>
      </w:pPr>
      <w:proofErr w:type="spellStart"/>
      <w:r>
        <w:t>Gn</w:t>
      </w:r>
      <w:proofErr w:type="spellEnd"/>
      <w:r>
        <w:t xml:space="preserve"> 2, 7-9 ; 3, 1-7</w:t>
      </w:r>
    </w:p>
    <w:p w:rsidR="00EB6044" w:rsidRDefault="00EB6044" w:rsidP="00EB6044">
      <w:pPr>
        <w:jc w:val="both"/>
      </w:pPr>
      <w:proofErr w:type="spellStart"/>
      <w:r>
        <w:t>Rm</w:t>
      </w:r>
      <w:proofErr w:type="spellEnd"/>
      <w:r>
        <w:t xml:space="preserve"> 5, 12-19</w:t>
      </w:r>
    </w:p>
    <w:p w:rsidR="00EB6044" w:rsidRDefault="00EB6044" w:rsidP="00EB6044">
      <w:pPr>
        <w:jc w:val="both"/>
      </w:pPr>
      <w:r>
        <w:t>Mt 4, 1-11</w:t>
      </w:r>
    </w:p>
    <w:p w:rsidR="00EB6044" w:rsidRDefault="00EB6044" w:rsidP="00EB6044">
      <w:pPr>
        <w:jc w:val="both"/>
      </w:pPr>
    </w:p>
    <w:p w:rsidR="00EB6044" w:rsidRDefault="00EB6044" w:rsidP="00EB6044">
      <w:pPr>
        <w:ind w:firstLine="708"/>
        <w:jc w:val="both"/>
      </w:pPr>
      <w:r>
        <w:t>Aujourd’hui, nous célébrons le premier dimanche de Carême. Le mot « carême » vient du latin populaire « </w:t>
      </w:r>
      <w:proofErr w:type="spellStart"/>
      <w:r>
        <w:t>quaresima</w:t>
      </w:r>
      <w:proofErr w:type="spellEnd"/>
      <w:r>
        <w:t> », lui-même du latin classique « </w:t>
      </w:r>
      <w:proofErr w:type="spellStart"/>
      <w:r>
        <w:t>quadragesima</w:t>
      </w:r>
      <w:proofErr w:type="spellEnd"/>
      <w:r>
        <w:t xml:space="preserve"> (dies) » et désigne le quarantième jour avant Pâques (</w:t>
      </w:r>
      <w:r>
        <w:rPr>
          <w:i/>
        </w:rPr>
        <w:t>Le Petit Robert</w:t>
      </w:r>
      <w:r>
        <w:t>).</w:t>
      </w:r>
    </w:p>
    <w:p w:rsidR="00EB6044" w:rsidRDefault="00EB6044" w:rsidP="00EB6044">
      <w:pPr>
        <w:ind w:firstLine="708"/>
        <w:jc w:val="both"/>
      </w:pPr>
      <w:r>
        <w:t xml:space="preserve">Selon le </w:t>
      </w:r>
      <w:r w:rsidRPr="00B83B8E">
        <w:rPr>
          <w:i/>
        </w:rPr>
        <w:t>Missel du Dimanche</w:t>
      </w:r>
      <w:r>
        <w:t>, « les quarante jours du Carême vont nous permettre de revivre avec le Christ au désert les quarante années de la marche des Hébreux vers la terre promise ».</w:t>
      </w:r>
    </w:p>
    <w:p w:rsidR="00EB6044" w:rsidRDefault="00EB6044" w:rsidP="00EB6044">
      <w:pPr>
        <w:ind w:firstLine="708"/>
        <w:jc w:val="both"/>
      </w:pPr>
      <w:r>
        <w:t xml:space="preserve">C’est pour revivre cette marche que les lectures de ce premier dimanche de Carême nous invitent à méditer sur le thème de </w:t>
      </w:r>
      <w:r w:rsidRPr="00C6189A">
        <w:rPr>
          <w:b/>
        </w:rPr>
        <w:t>l’humilité</w:t>
      </w:r>
      <w:r>
        <w:t>.</w:t>
      </w:r>
    </w:p>
    <w:p w:rsidR="00EB6044" w:rsidRDefault="00EB6044" w:rsidP="00EB6044">
      <w:pPr>
        <w:ind w:firstLine="708"/>
        <w:jc w:val="both"/>
      </w:pPr>
      <w:r>
        <w:t xml:space="preserve">Etre humble, c’est être simple et vrai. Pour nous croyants, cela signifie se reconnaître comme une créature de Dieu et se savoir limitée. Parlant de l’homme comme une créature de Dieu, il est dit dans </w:t>
      </w:r>
      <w:r w:rsidRPr="00C6189A">
        <w:rPr>
          <w:b/>
        </w:rPr>
        <w:t>la première lecture</w:t>
      </w:r>
      <w:r>
        <w:t xml:space="preserve"> : « Au temps où le Seigneur Dieu fit le ciel et la terre, il modela l’homme avec la poussière tirée du sol ; il insuffla dans ses narines le souffle de vie et l’homme devint un être vivant ». Et parlant de l’homme comme un être limité, la femme dit au serpent dans </w:t>
      </w:r>
      <w:r w:rsidRPr="00C6189A">
        <w:rPr>
          <w:b/>
        </w:rPr>
        <w:t>la première lecture</w:t>
      </w:r>
      <w:r>
        <w:t> : « Nous mangeons les fruits des arbres du jardin. Mais, pour celui qui est au milieu du jardin, Dieu a dit : ‘Vous n’en mangerez pas, vous n’y toucherez pas, sinon vous mourrez’ ».</w:t>
      </w:r>
      <w:r w:rsidR="00786741">
        <w:t xml:space="preserve"> </w:t>
      </w:r>
    </w:p>
    <w:p w:rsidR="00786741" w:rsidRDefault="00786741" w:rsidP="00786741">
      <w:pPr>
        <w:ind w:firstLine="708"/>
        <w:jc w:val="both"/>
      </w:pPr>
      <w:r>
        <w:t>L’homme est donc placé devant un choix. Il doit choisir entre l’obéissance qui suppose l’humilité et la désobéissance qui suppose l’orgueil.</w:t>
      </w:r>
    </w:p>
    <w:p w:rsidR="00EB6044" w:rsidRDefault="00786741" w:rsidP="00786741">
      <w:pPr>
        <w:ind w:firstLine="708"/>
        <w:jc w:val="both"/>
      </w:pPr>
      <w:r>
        <w:t xml:space="preserve">A) </w:t>
      </w:r>
      <w:r w:rsidRPr="00786741">
        <w:rPr>
          <w:b/>
        </w:rPr>
        <w:t>Le chemin de la désobéissance</w:t>
      </w:r>
      <w:r>
        <w:t xml:space="preserve"> : </w:t>
      </w:r>
      <w:r w:rsidR="00FA4846">
        <w:t>l</w:t>
      </w:r>
      <w:r w:rsidR="00EB6044">
        <w:t xml:space="preserve">’homme </w:t>
      </w:r>
      <w:proofErr w:type="spellStart"/>
      <w:r w:rsidR="00EB6044">
        <w:t>a-t-il</w:t>
      </w:r>
      <w:proofErr w:type="spellEnd"/>
      <w:r w:rsidR="00EB6044">
        <w:t xml:space="preserve"> mangé ce fruit </w:t>
      </w:r>
      <w:r w:rsidR="003C0406">
        <w:t xml:space="preserve">défendu </w:t>
      </w:r>
      <w:r w:rsidR="00EB6044">
        <w:t xml:space="preserve">? Oui, nous dit </w:t>
      </w:r>
      <w:r w:rsidR="00EB6044" w:rsidRPr="00786741">
        <w:rPr>
          <w:b/>
        </w:rPr>
        <w:t>la première lecture</w:t>
      </w:r>
      <w:r w:rsidR="00EB6044">
        <w:t> : « La femme s’aperçut que le fruit de l’arbre devait être savoureux, qu’il avait un aspect agréable et qu’il était désirable, puisqu’il donnait l’intelligence. Elle prit de ce fruit et en mangea. Elle en donna aussi à son mari, et il en mangea ».</w:t>
      </w:r>
    </w:p>
    <w:p w:rsidR="00EB6044" w:rsidRDefault="00EB6044" w:rsidP="00EB6044">
      <w:pPr>
        <w:ind w:firstLine="708"/>
        <w:jc w:val="both"/>
      </w:pPr>
      <w:r>
        <w:t xml:space="preserve">Au chapitre 125 du </w:t>
      </w:r>
      <w:r w:rsidRPr="00C6189A">
        <w:rPr>
          <w:i/>
        </w:rPr>
        <w:t>Livre pour venir au jour</w:t>
      </w:r>
      <w:r>
        <w:t xml:space="preserve">, des anciens </w:t>
      </w:r>
      <w:r>
        <w:rPr>
          <w:rFonts w:cstheme="minorHAnsi"/>
        </w:rPr>
        <w:t>É</w:t>
      </w:r>
      <w:r>
        <w:t xml:space="preserve">gyptiens, dit </w:t>
      </w:r>
      <w:r w:rsidRPr="00C6189A">
        <w:rPr>
          <w:i/>
        </w:rPr>
        <w:t>Livre des Morts</w:t>
      </w:r>
      <w:r>
        <w:t>, il y a une confession qui dit : « </w:t>
      </w:r>
      <w:r w:rsidRPr="00F54979">
        <w:rPr>
          <w:rFonts w:ascii="Times" w:hAnsi="Times" w:cs="Times"/>
          <w:sz w:val="24"/>
          <w:szCs w:val="24"/>
        </w:rPr>
        <w:object w:dxaOrig="2159"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21.6pt" o:ole="">
            <v:imagedata r:id="rId5" o:title=""/>
          </v:shape>
          <o:OLEObject Type="Embed" ProgID="Word.Picture.8" ShapeID="_x0000_i1025" DrawAspect="Content" ObjectID="_1833192131" r:id="rId6"/>
        </w:object>
      </w:r>
      <w:r>
        <w:t xml:space="preserve"> n </w:t>
      </w:r>
      <w:proofErr w:type="spellStart"/>
      <w:r>
        <w:t>rx.i</w:t>
      </w:r>
      <w:proofErr w:type="spellEnd"/>
      <w:r>
        <w:t xml:space="preserve"> </w:t>
      </w:r>
      <w:proofErr w:type="spellStart"/>
      <w:r>
        <w:t>ntt</w:t>
      </w:r>
      <w:proofErr w:type="spellEnd"/>
      <w:r>
        <w:t xml:space="preserve"> (je n’ai pas cherché à connaître ce qui n’est pas (à connaitre) » (Théophile </w:t>
      </w:r>
      <w:proofErr w:type="spellStart"/>
      <w:r>
        <w:t>Obenga</w:t>
      </w:r>
      <w:proofErr w:type="spellEnd"/>
      <w:r>
        <w:t xml:space="preserve">, </w:t>
      </w:r>
      <w:r w:rsidRPr="00240BC8">
        <w:rPr>
          <w:i/>
        </w:rPr>
        <w:t>La philosophie africaine de la période pharaonique. 2780-330 avant notre ère</w:t>
      </w:r>
      <w:r>
        <w:t xml:space="preserve">, pp. 170, 174). D’autres traduisent cette phrase par « Je n’ai pas cherché à connaître le mal ». Et un proverbe </w:t>
      </w:r>
      <w:r w:rsidRPr="00240BC8">
        <w:rPr>
          <w:b/>
        </w:rPr>
        <w:t>kongo</w:t>
      </w:r>
      <w:r>
        <w:t xml:space="preserve"> dit : « </w:t>
      </w:r>
      <w:proofErr w:type="spellStart"/>
      <w:r w:rsidRPr="00240BC8">
        <w:rPr>
          <w:i/>
        </w:rPr>
        <w:t>Mwana</w:t>
      </w:r>
      <w:proofErr w:type="spellEnd"/>
      <w:r w:rsidRPr="00240BC8">
        <w:rPr>
          <w:i/>
        </w:rPr>
        <w:t xml:space="preserve"> </w:t>
      </w:r>
      <w:proofErr w:type="spellStart"/>
      <w:r w:rsidRPr="00240BC8">
        <w:rPr>
          <w:i/>
        </w:rPr>
        <w:t>uwanga</w:t>
      </w:r>
      <w:proofErr w:type="spellEnd"/>
      <w:r w:rsidRPr="00240BC8">
        <w:rPr>
          <w:i/>
        </w:rPr>
        <w:t xml:space="preserve">, ka </w:t>
      </w:r>
      <w:proofErr w:type="spellStart"/>
      <w:r>
        <w:rPr>
          <w:i/>
        </w:rPr>
        <w:t>d</w:t>
      </w:r>
      <w:r w:rsidRPr="00240BC8">
        <w:rPr>
          <w:i/>
        </w:rPr>
        <w:t>ya</w:t>
      </w:r>
      <w:proofErr w:type="spellEnd"/>
      <w:r w:rsidRPr="00240BC8">
        <w:rPr>
          <w:i/>
        </w:rPr>
        <w:t xml:space="preserve"> </w:t>
      </w:r>
      <w:proofErr w:type="spellStart"/>
      <w:r w:rsidRPr="00240BC8">
        <w:rPr>
          <w:i/>
        </w:rPr>
        <w:t>ki</w:t>
      </w:r>
      <w:proofErr w:type="spellEnd"/>
      <w:r w:rsidRPr="00240BC8">
        <w:rPr>
          <w:i/>
        </w:rPr>
        <w:t xml:space="preserve"> n’</w:t>
      </w:r>
      <w:proofErr w:type="spellStart"/>
      <w:r w:rsidRPr="00240BC8">
        <w:rPr>
          <w:i/>
        </w:rPr>
        <w:t>longo</w:t>
      </w:r>
      <w:proofErr w:type="spellEnd"/>
      <w:r w:rsidRPr="00240BC8">
        <w:rPr>
          <w:i/>
        </w:rPr>
        <w:t xml:space="preserve"> ko</w:t>
      </w:r>
      <w:r>
        <w:t xml:space="preserve"> (l’enfant qui écoute, ne mange pas une chose interdite) ». Un autre proverbe </w:t>
      </w:r>
      <w:r w:rsidRPr="00240BC8">
        <w:rPr>
          <w:b/>
        </w:rPr>
        <w:t>kongo</w:t>
      </w:r>
      <w:r>
        <w:t xml:space="preserve"> dit : « </w:t>
      </w:r>
      <w:proofErr w:type="spellStart"/>
      <w:r w:rsidRPr="00240BC8">
        <w:rPr>
          <w:i/>
        </w:rPr>
        <w:t>Nkisi</w:t>
      </w:r>
      <w:proofErr w:type="spellEnd"/>
      <w:r w:rsidRPr="00240BC8">
        <w:rPr>
          <w:i/>
        </w:rPr>
        <w:t xml:space="preserve"> ka </w:t>
      </w:r>
      <w:proofErr w:type="spellStart"/>
      <w:r w:rsidRPr="00240BC8">
        <w:rPr>
          <w:i/>
        </w:rPr>
        <w:t>wa</w:t>
      </w:r>
      <w:proofErr w:type="spellEnd"/>
      <w:r w:rsidRPr="00240BC8">
        <w:rPr>
          <w:i/>
        </w:rPr>
        <w:t xml:space="preserve"> ko, n’</w:t>
      </w:r>
      <w:proofErr w:type="spellStart"/>
      <w:r w:rsidRPr="00240BC8">
        <w:rPr>
          <w:i/>
        </w:rPr>
        <w:t>longo</w:t>
      </w:r>
      <w:proofErr w:type="spellEnd"/>
      <w:r w:rsidRPr="00240BC8">
        <w:rPr>
          <w:i/>
        </w:rPr>
        <w:t xml:space="preserve"> </w:t>
      </w:r>
      <w:proofErr w:type="spellStart"/>
      <w:r w:rsidRPr="00240BC8">
        <w:rPr>
          <w:i/>
        </w:rPr>
        <w:t>sungimina</w:t>
      </w:r>
      <w:proofErr w:type="spellEnd"/>
      <w:r>
        <w:t xml:space="preserve"> (ce n’est pas le médicament qui guérit, mais la posologie) ».</w:t>
      </w:r>
    </w:p>
    <w:p w:rsidR="00EB6044" w:rsidRDefault="00EB6044" w:rsidP="00EB6044">
      <w:pPr>
        <w:ind w:firstLine="708"/>
        <w:jc w:val="both"/>
      </w:pPr>
      <w:r>
        <w:t xml:space="preserve">L’homme humble est obéissant. Il suit la posologie imposée par le médecin pour préserver la vie. L’homme </w:t>
      </w:r>
      <w:proofErr w:type="spellStart"/>
      <w:r>
        <w:t>a-t-il</w:t>
      </w:r>
      <w:proofErr w:type="spellEnd"/>
      <w:r>
        <w:t xml:space="preserve"> respecté la posologie imposée par Dieu, maître de la vie ? Non ! Pourquoi ? A cause </w:t>
      </w:r>
      <w:r>
        <w:lastRenderedPageBreak/>
        <w:t xml:space="preserve">de la ruse. Il est dit dans </w:t>
      </w:r>
      <w:r w:rsidRPr="00672CA3">
        <w:rPr>
          <w:b/>
        </w:rPr>
        <w:t>la première lecture</w:t>
      </w:r>
      <w:r>
        <w:t> : « Or, le serpent était le plus rusé de tous les animaux des champs que le Seigneur Dieu avait faits ».</w:t>
      </w:r>
    </w:p>
    <w:p w:rsidR="00EB6044" w:rsidRDefault="00EB6044" w:rsidP="00EB6044">
      <w:pPr>
        <w:ind w:firstLine="708"/>
        <w:jc w:val="both"/>
      </w:pPr>
      <w:r>
        <w:t>Ce serpent est en nous. La ruse est en nous. La ruse nous fait croire que si nous désobéissons à Dieu, nous deviendrons comme des dieux. La ruse fait passer l’homme de l’obéissance à la désobéissance, de l’humilité à l’orgueil. Malheureusement, la désobéissance et l’orgueil ne font pas de l’homme un dieu, mais tout le contraire : « Alors leurs yeux à tous deux s’ouvrirent et ils se rendirent compte qu’ils étaient nus », c’est-à-dire rien, nuls.</w:t>
      </w:r>
    </w:p>
    <w:p w:rsidR="00EB6044" w:rsidRDefault="00EB6044" w:rsidP="00643995">
      <w:pPr>
        <w:ind w:firstLine="708"/>
        <w:jc w:val="both"/>
      </w:pPr>
      <w:r>
        <w:t>La ruse, c’est le mensonge. Faire de l’homme un dieu, c’est le rendre maître de la vie, maître du bien et du mal. C’est vouloir remplacer Dieu par l’homme. Mais l’orgueil, en voulant se mettre au-dessus du bien et du mal, détruit cela même qui est un don, la vie. L’orgueil amène à la mort de soi et des autres : non seulement qu’on est nul, mais l’on nie également les autres.</w:t>
      </w:r>
      <w:r w:rsidR="006B235A">
        <w:t xml:space="preserve"> En effet, l</w:t>
      </w:r>
      <w:r>
        <w:t>orsque l’homme tourne le dos aux commandements de Dieu, il se permet tous les maux : vol, viol, empoisonnement, assassinat. Nos sociétés en souffrent.</w:t>
      </w:r>
      <w:r w:rsidR="003C0406">
        <w:t xml:space="preserve"> </w:t>
      </w:r>
    </w:p>
    <w:p w:rsidR="003C0406" w:rsidRDefault="003C0406" w:rsidP="00EB6044">
      <w:pPr>
        <w:ind w:firstLine="708"/>
        <w:jc w:val="both"/>
      </w:pPr>
      <w:r>
        <w:t xml:space="preserve">Dans un mythe </w:t>
      </w:r>
      <w:r w:rsidRPr="006B235A">
        <w:rPr>
          <w:b/>
        </w:rPr>
        <w:t>Kota</w:t>
      </w:r>
      <w:r>
        <w:t xml:space="preserve"> (Gab</w:t>
      </w:r>
      <w:r w:rsidR="006B235A">
        <w:t>on, République du Congo</w:t>
      </w:r>
      <w:r>
        <w:t xml:space="preserve">) </w:t>
      </w:r>
      <w:r w:rsidR="006B235A">
        <w:t>de la désobéissance</w:t>
      </w:r>
      <w:r w:rsidR="00D6274C">
        <w:t>, mythe</w:t>
      </w:r>
      <w:r w:rsidR="006B235A">
        <w:t xml:space="preserve"> </w:t>
      </w:r>
      <w:r>
        <w:t>qui ressemble beaucoup au mythe</w:t>
      </w:r>
      <w:r w:rsidR="00D6274C">
        <w:t xml:space="preserve"> de la Genèse</w:t>
      </w:r>
      <w:r w:rsidR="00FB2616">
        <w:t xml:space="preserve"> (Luka </w:t>
      </w:r>
      <w:proofErr w:type="spellStart"/>
      <w:r w:rsidR="00FB2616">
        <w:t>Lusala</w:t>
      </w:r>
      <w:proofErr w:type="spellEnd"/>
      <w:r w:rsidR="00FB2616">
        <w:t xml:space="preserve"> lu ne </w:t>
      </w:r>
      <w:proofErr w:type="spellStart"/>
      <w:r w:rsidR="00FB2616">
        <w:t>Nkuka</w:t>
      </w:r>
      <w:proofErr w:type="spellEnd"/>
      <w:r w:rsidR="00FB2616">
        <w:t xml:space="preserve">, SJ, « La chute et le relèvement de l’homme. </w:t>
      </w:r>
      <w:r w:rsidR="00FB2616">
        <w:rPr>
          <w:rFonts w:cstheme="minorHAnsi"/>
        </w:rPr>
        <w:t>É</w:t>
      </w:r>
      <w:r w:rsidR="00FB2616">
        <w:t>tude de deux mythes bantous à la lumière de l’</w:t>
      </w:r>
      <w:r w:rsidR="00FB2616">
        <w:rPr>
          <w:rFonts w:cstheme="minorHAnsi"/>
        </w:rPr>
        <w:t>É</w:t>
      </w:r>
      <w:r w:rsidR="00FB2616">
        <w:t xml:space="preserve">gypte ancienne », </w:t>
      </w:r>
      <w:r w:rsidR="00FB2616" w:rsidRPr="00FB2616">
        <w:rPr>
          <w:i/>
        </w:rPr>
        <w:t>Congo-Afrique</w:t>
      </w:r>
      <w:r w:rsidR="00FB2616">
        <w:t>, Avril 2025)</w:t>
      </w:r>
      <w:r>
        <w:t>, il est dit que le fruit que l’homme et la femme ont mangé, est devenu en tout homme l’organe de la sorcellerie. Voilà où mène la tricherie. Quand on l’accepte, on devient des sorciers. Et la sorcellerie tue. Nos pays, nos sociétés ne marchent pas parce que beaucoup de nos dirigeants sont arrivés au pouvoir par la tricherie qui est une forme de sorcellerie. Dans nos relations, les choses ne mar</w:t>
      </w:r>
      <w:r w:rsidR="006B235A">
        <w:t>chent pas toujours bien parc</w:t>
      </w:r>
      <w:r>
        <w:t xml:space="preserve">e nous mettons le mensonge devant nous. Nous trompons pour gagner </w:t>
      </w:r>
      <w:r w:rsidR="00D202DE">
        <w:t>d</w:t>
      </w:r>
      <w:r>
        <w:t xml:space="preserve">es faveurs, pour gagner des postes, pour </w:t>
      </w:r>
      <w:r w:rsidR="000C204A">
        <w:t>nous trouve</w:t>
      </w:r>
      <w:r w:rsidR="0023400F">
        <w:t>r</w:t>
      </w:r>
      <w:r w:rsidR="000C204A">
        <w:t xml:space="preserve"> bien alors que nous ne le méritons pas toujours.</w:t>
      </w:r>
    </w:p>
    <w:p w:rsidR="005B0DA7" w:rsidRPr="005B0DA7" w:rsidRDefault="005B0DA7" w:rsidP="00EB6044">
      <w:pPr>
        <w:ind w:firstLine="708"/>
        <w:jc w:val="both"/>
        <w:rPr>
          <w:i/>
        </w:rPr>
      </w:pPr>
      <w:r>
        <w:t>-</w:t>
      </w:r>
      <w:r>
        <w:rPr>
          <w:i/>
        </w:rPr>
        <w:t>Est-ce que je triche dans mon travail</w:t>
      </w:r>
      <w:r w:rsidR="00806871">
        <w:rPr>
          <w:i/>
        </w:rPr>
        <w:t> ?</w:t>
      </w:r>
      <w:r>
        <w:rPr>
          <w:i/>
        </w:rPr>
        <w:t xml:space="preserve"> dans mes </w:t>
      </w:r>
      <w:r w:rsidR="00806871">
        <w:rPr>
          <w:i/>
        </w:rPr>
        <w:t xml:space="preserve">engagements ? dans mes </w:t>
      </w:r>
      <w:r>
        <w:rPr>
          <w:i/>
        </w:rPr>
        <w:t>relations ?</w:t>
      </w:r>
    </w:p>
    <w:p w:rsidR="00EB6044" w:rsidRDefault="00786741" w:rsidP="00EB6044">
      <w:pPr>
        <w:ind w:firstLine="708"/>
        <w:jc w:val="both"/>
      </w:pPr>
      <w:r>
        <w:t>B</w:t>
      </w:r>
      <w:r w:rsidR="000C204A">
        <w:t xml:space="preserve">) </w:t>
      </w:r>
      <w:r w:rsidR="000C204A" w:rsidRPr="000C204A">
        <w:rPr>
          <w:b/>
        </w:rPr>
        <w:t>Le chemin de l’obéissance</w:t>
      </w:r>
      <w:r w:rsidR="000C204A">
        <w:t> :</w:t>
      </w:r>
      <w:r>
        <w:t xml:space="preserve"> </w:t>
      </w:r>
      <w:r w:rsidR="00FA4846">
        <w:t>q</w:t>
      </w:r>
      <w:r w:rsidR="00EB6044">
        <w:t xml:space="preserve">ue doit faire l’homme pour retrouver le chemin de la vraie vie ? Il doit d’abord retrouver l’humilité qui s’exprime à travers l’obéissance. C’est un don de Dieu par le Christ. C’est ce que nous apprend </w:t>
      </w:r>
      <w:r w:rsidR="00EB6044" w:rsidRPr="00E51B5A">
        <w:rPr>
          <w:b/>
        </w:rPr>
        <w:t>saint Paul</w:t>
      </w:r>
      <w:r w:rsidR="00EB6044">
        <w:t xml:space="preserve"> dans </w:t>
      </w:r>
      <w:r w:rsidR="00EB6044" w:rsidRPr="00E51B5A">
        <w:rPr>
          <w:b/>
        </w:rPr>
        <w:t>la deuxième lecture</w:t>
      </w:r>
      <w:r w:rsidR="00EB6044">
        <w:t xml:space="preserve">. Il dit aux </w:t>
      </w:r>
      <w:r w:rsidR="00EB6044" w:rsidRPr="00E51B5A">
        <w:rPr>
          <w:b/>
        </w:rPr>
        <w:t>Romains</w:t>
      </w:r>
      <w:r w:rsidR="00EB6044">
        <w:t> : « En effet, de même que tous sont devenus pécheurs parce qu’un seul homme a désobéi, de même tous deviennent justes parce qu’un seul homme a obéi ».</w:t>
      </w:r>
      <w:r w:rsidR="005C1B6B">
        <w:t xml:space="preserve"> </w:t>
      </w:r>
    </w:p>
    <w:p w:rsidR="00EB6044" w:rsidRDefault="00EB6044" w:rsidP="00EB6044">
      <w:pPr>
        <w:ind w:firstLine="708"/>
        <w:jc w:val="both"/>
      </w:pPr>
      <w:r>
        <w:t>Et Jésus a obéi à Dieu en résistant aux ruses du diable. Comment ?</w:t>
      </w:r>
    </w:p>
    <w:p w:rsidR="00EB6044" w:rsidRDefault="00EB6044" w:rsidP="00EB6044">
      <w:pPr>
        <w:ind w:firstLine="708"/>
        <w:jc w:val="both"/>
      </w:pPr>
      <w:r>
        <w:t xml:space="preserve">1° </w:t>
      </w:r>
      <w:r w:rsidRPr="00E51B5A">
        <w:rPr>
          <w:b/>
        </w:rPr>
        <w:t>En refusant de penser l’homme en fonction de l’avoir</w:t>
      </w:r>
      <w:r>
        <w:t xml:space="preserve"> : </w:t>
      </w:r>
      <w:r w:rsidR="00687DEB">
        <w:t>l’homme, tout homme, est avec mais n’a pas.  Le</w:t>
      </w:r>
      <w:r w:rsidR="00D06EF6">
        <w:t>s</w:t>
      </w:r>
      <w:r w:rsidR="00687DEB">
        <w:t xml:space="preserve"> verbe</w:t>
      </w:r>
      <w:r w:rsidR="00D06EF6">
        <w:t xml:space="preserve">s </w:t>
      </w:r>
      <w:r w:rsidR="00D06EF6">
        <w:rPr>
          <w:i/>
        </w:rPr>
        <w:t>avoir</w:t>
      </w:r>
      <w:r w:rsidR="00D06EF6">
        <w:t>,</w:t>
      </w:r>
      <w:r w:rsidR="00687DEB">
        <w:t xml:space="preserve"> </w:t>
      </w:r>
      <w:r w:rsidR="00687DEB" w:rsidRPr="00D06EF6">
        <w:rPr>
          <w:i/>
        </w:rPr>
        <w:t>posséder</w:t>
      </w:r>
      <w:r w:rsidR="00D06EF6">
        <w:t xml:space="preserve"> </w:t>
      </w:r>
      <w:r w:rsidR="00687DEB">
        <w:t>s</w:t>
      </w:r>
      <w:r w:rsidR="00D06EF6">
        <w:t>on</w:t>
      </w:r>
      <w:r w:rsidR="00687DEB">
        <w:t>t généralement rendu</w:t>
      </w:r>
      <w:r w:rsidR="00D06EF6">
        <w:t>s</w:t>
      </w:r>
      <w:r w:rsidR="00687DEB">
        <w:t xml:space="preserve"> dans les langues bantoues par être avec. Car l’homme est plus que les choses. L’accumulation des biens ne peut rendre totalement l’homme</w:t>
      </w:r>
      <w:r w:rsidR="00D06EF6">
        <w:t xml:space="preserve"> </w:t>
      </w:r>
      <w:r w:rsidR="00D06EF6">
        <w:t>heureux</w:t>
      </w:r>
      <w:r w:rsidR="00687DEB">
        <w:t xml:space="preserve">. L’homme est un être de relation, un être spirituel. A ce propos, </w:t>
      </w:r>
      <w:r>
        <w:t xml:space="preserve">Jésus dit au diable, selon </w:t>
      </w:r>
      <w:r w:rsidRPr="00E132B3">
        <w:rPr>
          <w:b/>
        </w:rPr>
        <w:t>l’évangile</w:t>
      </w:r>
      <w:r>
        <w:t> : « Ce n’est pas seulement de pain que l’homme doit vivre, mais de toute parole qui sort de la bouche de Dieu ».</w:t>
      </w:r>
    </w:p>
    <w:p w:rsidR="00EB6044" w:rsidRPr="00E51B5A" w:rsidRDefault="00EB6044" w:rsidP="00EB6044">
      <w:pPr>
        <w:ind w:firstLine="708"/>
        <w:jc w:val="both"/>
        <w:rPr>
          <w:i/>
        </w:rPr>
      </w:pPr>
      <w:r w:rsidRPr="00E51B5A">
        <w:rPr>
          <w:i/>
        </w:rPr>
        <w:t>-Comment est notre relation vis-à-vis des choses de ce monde ? Est-ce que nous savons nous en détacher ?</w:t>
      </w:r>
      <w:r w:rsidR="00630768">
        <w:rPr>
          <w:i/>
        </w:rPr>
        <w:t xml:space="preserve"> Comment est notre relation vis-à-vis de notre prochain ? Est-ce que nous savons élever notre prochain ?</w:t>
      </w:r>
    </w:p>
    <w:p w:rsidR="00EB6044" w:rsidRDefault="00EB6044" w:rsidP="00EB6044">
      <w:pPr>
        <w:ind w:firstLine="708"/>
        <w:jc w:val="both"/>
      </w:pPr>
      <w:r>
        <w:lastRenderedPageBreak/>
        <w:t xml:space="preserve">2° </w:t>
      </w:r>
      <w:r w:rsidRPr="00E51B5A">
        <w:rPr>
          <w:b/>
        </w:rPr>
        <w:t>En refusant de penser Dieu en fonction de l’homme</w:t>
      </w:r>
      <w:r>
        <w:t xml:space="preserve"> : </w:t>
      </w:r>
      <w:r w:rsidR="00687DEB">
        <w:t xml:space="preserve">certes, il est dit dans le </w:t>
      </w:r>
      <w:r w:rsidR="00687DEB">
        <w:rPr>
          <w:i/>
        </w:rPr>
        <w:t>Credo</w:t>
      </w:r>
      <w:r w:rsidR="00687DEB">
        <w:t xml:space="preserve"> que c’est pour nous les hommes et pour notre salut que Dieu s’est fait homme. Certes, dans le mythe </w:t>
      </w:r>
      <w:r w:rsidR="00687DEB" w:rsidRPr="00687DEB">
        <w:rPr>
          <w:b/>
        </w:rPr>
        <w:t>Kota</w:t>
      </w:r>
      <w:r w:rsidR="00687DEB">
        <w:t xml:space="preserve"> de la création, l’homme habitait au milieu du champ et Dieu à la périphérie. Mais l’humilité de Dieu de Dieu (François </w:t>
      </w:r>
      <w:proofErr w:type="spellStart"/>
      <w:r w:rsidR="00687DEB">
        <w:t>Varillon</w:t>
      </w:r>
      <w:proofErr w:type="spellEnd"/>
      <w:r w:rsidR="00687DEB">
        <w:t xml:space="preserve">) n’est pas à confondre avec une quelconque infériorité ou dépendance de Dieu. Ce n’est pas l’homme qui fait Dieu. C’est Dieu qui fait l’homme. C’est l’homme qui doit apprendre à déchiffrer la volonté de Dieu et non le contraire. Ainsi </w:t>
      </w:r>
      <w:r>
        <w:t>Jésus dit de nouveau au diable : « Il est encore écrit : Tu ne mettras pas à l’épreuve le Seigneur ton Dieu ».</w:t>
      </w:r>
    </w:p>
    <w:p w:rsidR="00EB6044" w:rsidRPr="00E51B5A" w:rsidRDefault="00EB6044" w:rsidP="00EB6044">
      <w:pPr>
        <w:ind w:firstLine="708"/>
        <w:jc w:val="both"/>
        <w:rPr>
          <w:i/>
        </w:rPr>
      </w:pPr>
      <w:r w:rsidRPr="00E51B5A">
        <w:rPr>
          <w:i/>
        </w:rPr>
        <w:t xml:space="preserve">-Comment est notre </w:t>
      </w:r>
      <w:r w:rsidR="00630768">
        <w:rPr>
          <w:i/>
        </w:rPr>
        <w:t>attitude</w:t>
      </w:r>
      <w:r w:rsidRPr="00E51B5A">
        <w:rPr>
          <w:i/>
        </w:rPr>
        <w:t xml:space="preserve"> vis-à-vis </w:t>
      </w:r>
      <w:r w:rsidR="00630768">
        <w:rPr>
          <w:i/>
        </w:rPr>
        <w:t xml:space="preserve">Dieu </w:t>
      </w:r>
      <w:r w:rsidRPr="00E51B5A">
        <w:rPr>
          <w:i/>
        </w:rPr>
        <w:t>? Est-ce que nous sommes humble ?</w:t>
      </w:r>
    </w:p>
    <w:p w:rsidR="00EB6044" w:rsidRDefault="00EB6044" w:rsidP="005C1B6B">
      <w:pPr>
        <w:ind w:firstLine="708"/>
        <w:jc w:val="both"/>
      </w:pPr>
      <w:r>
        <w:t xml:space="preserve">3° </w:t>
      </w:r>
      <w:r w:rsidRPr="00E51B5A">
        <w:rPr>
          <w:b/>
        </w:rPr>
        <w:t>En refusant de penser l’homme en fonction du pouvoir</w:t>
      </w:r>
      <w:r>
        <w:t xml:space="preserve"> : </w:t>
      </w:r>
      <w:r w:rsidR="00C41ADA">
        <w:t>le pouvoir est pour le service de la communauté pour assurer que la justice est rendue, que chacun se sent en sécurité, que l’on peut cultiver son champ et jouir de ses produits</w:t>
      </w:r>
      <w:r w:rsidR="00D06EF6">
        <w:t>, etc</w:t>
      </w:r>
      <w:r w:rsidR="00C41ADA">
        <w:t>. Le pouvoir devient abusi</w:t>
      </w:r>
      <w:r w:rsidR="003D5D65">
        <w:t xml:space="preserve">f quand il est poursuivi non pour la communauté mais pour soi-même ou pour quelques-uns. Seule la crainte de Dieu peut corriger la fausse image du pouvoir. Les </w:t>
      </w:r>
      <w:r w:rsidR="003D5D65" w:rsidRPr="003D5D65">
        <w:rPr>
          <w:b/>
        </w:rPr>
        <w:t>Bakongo</w:t>
      </w:r>
      <w:r w:rsidR="003D5D65">
        <w:t xml:space="preserve"> disent à ce propos : « </w:t>
      </w:r>
      <w:proofErr w:type="spellStart"/>
      <w:r w:rsidR="003D5D65">
        <w:rPr>
          <w:i/>
        </w:rPr>
        <w:t>Nleke</w:t>
      </w:r>
      <w:proofErr w:type="spellEnd"/>
      <w:r w:rsidR="003D5D65">
        <w:rPr>
          <w:i/>
        </w:rPr>
        <w:t xml:space="preserve"> </w:t>
      </w:r>
      <w:proofErr w:type="spellStart"/>
      <w:r w:rsidR="003D5D65">
        <w:rPr>
          <w:i/>
        </w:rPr>
        <w:t>baka</w:t>
      </w:r>
      <w:proofErr w:type="spellEnd"/>
      <w:r w:rsidR="003D5D65">
        <w:rPr>
          <w:i/>
        </w:rPr>
        <w:t xml:space="preserve">, </w:t>
      </w:r>
      <w:proofErr w:type="spellStart"/>
      <w:r w:rsidR="003D5D65">
        <w:rPr>
          <w:i/>
        </w:rPr>
        <w:t>mbuta</w:t>
      </w:r>
      <w:proofErr w:type="spellEnd"/>
      <w:r w:rsidR="003D5D65">
        <w:rPr>
          <w:i/>
        </w:rPr>
        <w:t xml:space="preserve"> </w:t>
      </w:r>
      <w:proofErr w:type="spellStart"/>
      <w:r w:rsidR="003D5D65">
        <w:rPr>
          <w:i/>
        </w:rPr>
        <w:t>baka</w:t>
      </w:r>
      <w:proofErr w:type="spellEnd"/>
      <w:r w:rsidR="003D5D65">
        <w:rPr>
          <w:i/>
        </w:rPr>
        <w:t xml:space="preserve">, </w:t>
      </w:r>
      <w:proofErr w:type="spellStart"/>
      <w:r w:rsidR="003D5D65">
        <w:rPr>
          <w:i/>
        </w:rPr>
        <w:t>nsunda</w:t>
      </w:r>
      <w:proofErr w:type="spellEnd"/>
      <w:r w:rsidR="003D5D65">
        <w:rPr>
          <w:i/>
        </w:rPr>
        <w:t xml:space="preserve"> </w:t>
      </w:r>
      <w:proofErr w:type="spellStart"/>
      <w:r w:rsidR="003D5D65">
        <w:rPr>
          <w:i/>
        </w:rPr>
        <w:t>Nzambi</w:t>
      </w:r>
      <w:proofErr w:type="spellEnd"/>
      <w:r w:rsidR="003D5D65">
        <w:rPr>
          <w:i/>
        </w:rPr>
        <w:t xml:space="preserve"> </w:t>
      </w:r>
      <w:proofErr w:type="spellStart"/>
      <w:proofErr w:type="gramStart"/>
      <w:r w:rsidR="003D5D65">
        <w:rPr>
          <w:i/>
        </w:rPr>
        <w:t>Mpungu</w:t>
      </w:r>
      <w:proofErr w:type="spellEnd"/>
      <w:r w:rsidR="003D5D65">
        <w:rPr>
          <w:i/>
        </w:rPr>
        <w:t xml:space="preserve"> </w:t>
      </w:r>
      <w:r w:rsidR="003D5D65">
        <w:t xml:space="preserve"> (</w:t>
      </w:r>
      <w:proofErr w:type="gramEnd"/>
      <w:r w:rsidR="003D5D65">
        <w:t xml:space="preserve">Jeune homme prends ta part, vieux prends ta part, le surplus revient à Dieu) ». Et </w:t>
      </w:r>
      <w:r>
        <w:t xml:space="preserve">Jésus dit </w:t>
      </w:r>
      <w:r w:rsidR="003D5D65">
        <w:t xml:space="preserve">justement </w:t>
      </w:r>
      <w:r>
        <w:t>au diable : « Arrière, Satan ! car il est écrit : C’est devant le Seigneur ton Dieu que tu te prosterneras, et c’est lui seul que tu dois adorer ».</w:t>
      </w:r>
    </w:p>
    <w:p w:rsidR="00EB6044" w:rsidRPr="00E51B5A" w:rsidRDefault="00EB6044" w:rsidP="005C1B6B">
      <w:pPr>
        <w:ind w:firstLine="708"/>
        <w:jc w:val="both"/>
        <w:rPr>
          <w:i/>
        </w:rPr>
      </w:pPr>
      <w:r w:rsidRPr="00E51B5A">
        <w:rPr>
          <w:i/>
        </w:rPr>
        <w:t>-Comment est notre relation vis-à-vis de Dieu ? Est-ce que Dieu occupe la première place dans notre vie ?</w:t>
      </w:r>
    </w:p>
    <w:p w:rsidR="00D06EF6" w:rsidRDefault="00B361C5" w:rsidP="005C1B6B">
      <w:pPr>
        <w:ind w:firstLine="708"/>
        <w:jc w:val="both"/>
      </w:pPr>
      <w:r w:rsidRPr="00B361C5">
        <w:t xml:space="preserve">Les </w:t>
      </w:r>
      <w:proofErr w:type="spellStart"/>
      <w:r w:rsidR="005C1B6B" w:rsidRPr="005C1B6B">
        <w:rPr>
          <w:b/>
        </w:rPr>
        <w:t>Bashi</w:t>
      </w:r>
      <w:proofErr w:type="spellEnd"/>
      <w:r w:rsidR="005C1B6B">
        <w:t xml:space="preserve"> ont ce proverbe : « </w:t>
      </w:r>
      <w:proofErr w:type="spellStart"/>
      <w:r w:rsidR="005C1B6B" w:rsidRPr="003F3C7D">
        <w:rPr>
          <w:i/>
        </w:rPr>
        <w:t>Oyonka</w:t>
      </w:r>
      <w:proofErr w:type="spellEnd"/>
      <w:r w:rsidR="005C1B6B" w:rsidRPr="003F3C7D">
        <w:rPr>
          <w:i/>
        </w:rPr>
        <w:t xml:space="preserve"> </w:t>
      </w:r>
      <w:proofErr w:type="spellStart"/>
      <w:r w:rsidR="005C1B6B" w:rsidRPr="003F3C7D">
        <w:rPr>
          <w:i/>
        </w:rPr>
        <w:t>nina</w:t>
      </w:r>
      <w:proofErr w:type="spellEnd"/>
      <w:r w:rsidR="005C1B6B" w:rsidRPr="003F3C7D">
        <w:rPr>
          <w:i/>
        </w:rPr>
        <w:t xml:space="preserve"> </w:t>
      </w:r>
      <w:proofErr w:type="spellStart"/>
      <w:r w:rsidR="005C1B6B" w:rsidRPr="003F3C7D">
        <w:rPr>
          <w:i/>
        </w:rPr>
        <w:t>arhashala</w:t>
      </w:r>
      <w:proofErr w:type="spellEnd"/>
      <w:r w:rsidR="005C1B6B">
        <w:rPr>
          <w:i/>
        </w:rPr>
        <w:t xml:space="preserve"> </w:t>
      </w:r>
      <w:r w:rsidR="005C1B6B">
        <w:t>(Celui qui tête sa mère ne vomit pas) ». C’est pour dire que celui qui reste fidèle à Dieu, ne fût-ce que dans les petites choses, dans les petits gestes emprunts d’amour, de charité, fera l’expérience de l’harmonie en lui-même et autour de lui.</w:t>
      </w:r>
    </w:p>
    <w:p w:rsidR="00EB6044" w:rsidRPr="005C1B6B" w:rsidRDefault="00EB6044" w:rsidP="005C1B6B">
      <w:pPr>
        <w:ind w:firstLine="708"/>
        <w:jc w:val="both"/>
        <w:rPr>
          <w:i/>
        </w:rPr>
      </w:pPr>
      <w:bookmarkStart w:id="0" w:name="_GoBack"/>
      <w:bookmarkEnd w:id="0"/>
      <w:r>
        <w:t xml:space="preserve">Demandons </w:t>
      </w:r>
      <w:r w:rsidR="005C1B6B">
        <w:t xml:space="preserve">donc </w:t>
      </w:r>
      <w:r>
        <w:t xml:space="preserve">à Dieu </w:t>
      </w:r>
      <w:r w:rsidR="00AB7732">
        <w:t>la grâce de to</w:t>
      </w:r>
      <w:r w:rsidR="00B361C5">
        <w:t xml:space="preserve">ujours </w:t>
      </w:r>
      <w:r>
        <w:t>obéir à ses commandements.</w:t>
      </w:r>
    </w:p>
    <w:p w:rsidR="00EB6044" w:rsidRDefault="00EB6044" w:rsidP="00EB6044">
      <w:pPr>
        <w:ind w:firstLine="708"/>
        <w:jc w:val="both"/>
        <w:rPr>
          <w:b/>
        </w:rPr>
      </w:pPr>
      <w:r w:rsidRPr="00E132B3">
        <w:rPr>
          <w:b/>
        </w:rPr>
        <w:t xml:space="preserve">Amen ! </w:t>
      </w:r>
    </w:p>
    <w:p w:rsidR="005C1B6B" w:rsidRPr="00E132B3" w:rsidRDefault="005C1B6B" w:rsidP="00EB6044">
      <w:pPr>
        <w:ind w:firstLine="708"/>
        <w:jc w:val="both"/>
        <w:rPr>
          <w:b/>
        </w:rPr>
      </w:pP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p w:rsidR="00EE1C79" w:rsidRDefault="00D06EF6"/>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A3B4E"/>
    <w:multiLevelType w:val="hybridMultilevel"/>
    <w:tmpl w:val="D1901198"/>
    <w:lvl w:ilvl="0" w:tplc="D148475A">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044"/>
    <w:rsid w:val="00023AA6"/>
    <w:rsid w:val="000C204A"/>
    <w:rsid w:val="00132805"/>
    <w:rsid w:val="001B7A70"/>
    <w:rsid w:val="0023400F"/>
    <w:rsid w:val="003C0406"/>
    <w:rsid w:val="003D5D65"/>
    <w:rsid w:val="00584143"/>
    <w:rsid w:val="005B0DA7"/>
    <w:rsid w:val="005C1B6B"/>
    <w:rsid w:val="00630768"/>
    <w:rsid w:val="00643995"/>
    <w:rsid w:val="00687DEB"/>
    <w:rsid w:val="006B235A"/>
    <w:rsid w:val="00786741"/>
    <w:rsid w:val="00806871"/>
    <w:rsid w:val="00AB7732"/>
    <w:rsid w:val="00B361C5"/>
    <w:rsid w:val="00C41ADA"/>
    <w:rsid w:val="00D06EF6"/>
    <w:rsid w:val="00D202DE"/>
    <w:rsid w:val="00D6274C"/>
    <w:rsid w:val="00EB6044"/>
    <w:rsid w:val="00FA4846"/>
    <w:rsid w:val="00FB26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208A9"/>
  <w15:chartTrackingRefBased/>
  <w15:docId w15:val="{64FAB764-ABEF-42CF-87F5-344848EDE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6044"/>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86741"/>
    <w:pPr>
      <w:ind w:left="720"/>
      <w:contextualSpacing/>
    </w:pPr>
  </w:style>
  <w:style w:type="paragraph" w:styleId="Textedebulles">
    <w:name w:val="Balloon Text"/>
    <w:basedOn w:val="Normal"/>
    <w:link w:val="TextedebullesCar"/>
    <w:uiPriority w:val="99"/>
    <w:semiHidden/>
    <w:unhideWhenUsed/>
    <w:rsid w:val="003D5D6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D5D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3015</TotalTime>
  <Pages>3</Pages>
  <Words>1240</Words>
  <Characters>6820</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cp:lastPrinted>2026-02-21T11:49:00Z</cp:lastPrinted>
  <dcterms:created xsi:type="dcterms:W3CDTF">2026-02-17T17:08:00Z</dcterms:created>
  <dcterms:modified xsi:type="dcterms:W3CDTF">2026-02-21T12:13:00Z</dcterms:modified>
</cp:coreProperties>
</file>