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7E0C" w:rsidRDefault="00BB7E0C" w:rsidP="00BB7E0C">
      <w:pPr>
        <w:jc w:val="both"/>
        <w:rPr>
          <w:b/>
          <w:sz w:val="28"/>
          <w:szCs w:val="28"/>
        </w:rPr>
      </w:pPr>
      <w:r>
        <w:rPr>
          <w:b/>
          <w:sz w:val="28"/>
          <w:szCs w:val="28"/>
        </w:rPr>
        <w:t>Dimanche de l’Ascension du Seigneur A (</w:t>
      </w:r>
      <w:proofErr w:type="spellStart"/>
      <w:r>
        <w:rPr>
          <w:b/>
          <w:sz w:val="28"/>
          <w:szCs w:val="28"/>
        </w:rPr>
        <w:t>Amani</w:t>
      </w:r>
      <w:proofErr w:type="spellEnd"/>
      <w:r>
        <w:rPr>
          <w:b/>
          <w:sz w:val="28"/>
          <w:szCs w:val="28"/>
        </w:rPr>
        <w:t xml:space="preserve"> 2026) Homélie 92 revue</w:t>
      </w:r>
    </w:p>
    <w:p w:rsidR="00BB7E0C" w:rsidRDefault="00BB7E0C" w:rsidP="00BB7E0C">
      <w:pPr>
        <w:tabs>
          <w:tab w:val="left" w:pos="2461"/>
        </w:tabs>
        <w:jc w:val="both"/>
      </w:pPr>
      <w:r>
        <w:tab/>
      </w:r>
    </w:p>
    <w:p w:rsidR="00BB7E0C" w:rsidRDefault="00BB7E0C" w:rsidP="00BB7E0C">
      <w:pPr>
        <w:jc w:val="both"/>
      </w:pPr>
      <w:proofErr w:type="spellStart"/>
      <w:r>
        <w:t>Ac</w:t>
      </w:r>
      <w:proofErr w:type="spellEnd"/>
      <w:r>
        <w:t xml:space="preserve"> 1, 1-11</w:t>
      </w:r>
    </w:p>
    <w:p w:rsidR="00BB7E0C" w:rsidRDefault="00BB7E0C" w:rsidP="00BB7E0C">
      <w:pPr>
        <w:jc w:val="both"/>
      </w:pPr>
      <w:proofErr w:type="spellStart"/>
      <w:r>
        <w:t>Eph</w:t>
      </w:r>
      <w:proofErr w:type="spellEnd"/>
      <w:r>
        <w:t xml:space="preserve"> 1, 17-23</w:t>
      </w:r>
    </w:p>
    <w:p w:rsidR="00BB7E0C" w:rsidRDefault="00BB7E0C" w:rsidP="00BB7E0C">
      <w:pPr>
        <w:jc w:val="both"/>
      </w:pPr>
      <w:r>
        <w:t>Mt 28, 16-20</w:t>
      </w:r>
    </w:p>
    <w:p w:rsidR="00BB7E0C" w:rsidRDefault="00BB7E0C" w:rsidP="00BB7E0C">
      <w:pPr>
        <w:jc w:val="both"/>
      </w:pPr>
    </w:p>
    <w:p w:rsidR="00BB7E0C" w:rsidRDefault="00BB7E0C" w:rsidP="00BB7E0C">
      <w:pPr>
        <w:ind w:firstLine="708"/>
        <w:jc w:val="both"/>
      </w:pPr>
      <w:r>
        <w:t>Aujourd’hui, nous célébrons</w:t>
      </w:r>
      <w:r w:rsidRPr="004343A8">
        <w:rPr>
          <w:b/>
        </w:rPr>
        <w:t xml:space="preserve"> l’Ascension du Seigneur</w:t>
      </w:r>
      <w:r>
        <w:t xml:space="preserve">. Comme le dit le </w:t>
      </w:r>
      <w:r w:rsidRPr="003F2AEF">
        <w:rPr>
          <w:i/>
        </w:rPr>
        <w:t>Missel romain</w:t>
      </w:r>
      <w:r>
        <w:t>, « L’Ascension du Christ est intimement liée à sa résurrection ». Elle marque « le retour de Jésus vers son Père » comme « accomplissement de la Pâques ».</w:t>
      </w:r>
    </w:p>
    <w:p w:rsidR="00BB7E0C" w:rsidRDefault="00BB7E0C" w:rsidP="00BB7E0C">
      <w:pPr>
        <w:ind w:firstLine="708"/>
        <w:jc w:val="both"/>
      </w:pPr>
      <w:r>
        <w:t xml:space="preserve">Les lectures retenues pour cette solennité développent le thème de </w:t>
      </w:r>
      <w:r>
        <w:rPr>
          <w:b/>
        </w:rPr>
        <w:t>la souveraineté</w:t>
      </w:r>
      <w:r>
        <w:t>.</w:t>
      </w:r>
    </w:p>
    <w:p w:rsidR="00BB7E0C" w:rsidRDefault="00BB7E0C" w:rsidP="00BB7E0C">
      <w:pPr>
        <w:ind w:firstLine="708"/>
        <w:jc w:val="both"/>
      </w:pPr>
      <w:r>
        <w:t xml:space="preserve">Qu’est-ce que la souveraineté ?  Le mot souverain, selon </w:t>
      </w:r>
      <w:r w:rsidRPr="0085246F">
        <w:rPr>
          <w:i/>
        </w:rPr>
        <w:t>Le Petit Robert</w:t>
      </w:r>
      <w:r>
        <w:t xml:space="preserve">, vient du </w:t>
      </w:r>
      <w:r w:rsidRPr="00E21012">
        <w:rPr>
          <w:b/>
        </w:rPr>
        <w:t>latin du moyen âge</w:t>
      </w:r>
      <w:r>
        <w:t xml:space="preserve"> « </w:t>
      </w:r>
      <w:proofErr w:type="spellStart"/>
      <w:r>
        <w:t>superanus</w:t>
      </w:r>
      <w:proofErr w:type="spellEnd"/>
      <w:r>
        <w:t xml:space="preserve"> », lui-même du </w:t>
      </w:r>
      <w:r w:rsidRPr="00E21012">
        <w:rPr>
          <w:b/>
        </w:rPr>
        <w:t>latin classique</w:t>
      </w:r>
      <w:r>
        <w:t xml:space="preserve"> « </w:t>
      </w:r>
      <w:proofErr w:type="spellStart"/>
      <w:r>
        <w:t>superus</w:t>
      </w:r>
      <w:proofErr w:type="spellEnd"/>
      <w:r>
        <w:t> » qui veut dire « supérieur ».</w:t>
      </w:r>
    </w:p>
    <w:p w:rsidR="00BB7E0C" w:rsidRDefault="00BB7E0C" w:rsidP="00BB7E0C">
      <w:pPr>
        <w:ind w:firstLine="708"/>
        <w:jc w:val="both"/>
      </w:pPr>
      <w:r>
        <w:t xml:space="preserve">Ainsi </w:t>
      </w:r>
      <w:r w:rsidRPr="0054164F">
        <w:rPr>
          <w:b/>
        </w:rPr>
        <w:t>en morale</w:t>
      </w:r>
      <w:r>
        <w:t>, on parle du « souverain bien » en tant que le bien est une référence absolue pour toute personne sensée ou pour toute société civilisée</w:t>
      </w:r>
      <w:r w:rsidR="0039339E">
        <w:t xml:space="preserve"> pour garantir le vivre ensemble</w:t>
      </w:r>
      <w:r>
        <w:t xml:space="preserve">. </w:t>
      </w:r>
      <w:r w:rsidRPr="0054164F">
        <w:rPr>
          <w:b/>
        </w:rPr>
        <w:t>Dans la chrétienté</w:t>
      </w:r>
      <w:r>
        <w:t>, on parle du « souverain pontife », le pape, en tant que chef suprême de la hiérarchie de l’Eglise catholique.</w:t>
      </w:r>
      <w:r w:rsidR="0039339E">
        <w:t xml:space="preserve"> Il organise (canoniquement) l’</w:t>
      </w:r>
      <w:r w:rsidR="0039339E">
        <w:rPr>
          <w:rFonts w:cstheme="minorHAnsi"/>
        </w:rPr>
        <w:t>É</w:t>
      </w:r>
      <w:r w:rsidR="0039339E">
        <w:t>glise et donne (magistrale</w:t>
      </w:r>
      <w:r w:rsidR="00806B04">
        <w:t xml:space="preserve">ment) des enseignements aux </w:t>
      </w:r>
      <w:r w:rsidR="0039339E">
        <w:t>fidèles.</w:t>
      </w:r>
      <w:r>
        <w:t xml:space="preserve"> </w:t>
      </w:r>
      <w:r w:rsidRPr="0054164F">
        <w:rPr>
          <w:b/>
        </w:rPr>
        <w:t>En diplomatie ou en politique</w:t>
      </w:r>
      <w:r>
        <w:t>, on parle des « Etats souverains », c’est-à-dire indépendants</w:t>
      </w:r>
      <w:r w:rsidR="0039339E">
        <w:t>, auto fonctionnels</w:t>
      </w:r>
      <w:r>
        <w:t>. On parle aussi des « souverains » pour désigner les chefs d’Etats monarchiques comme les empereurs, les princes, les rois.</w:t>
      </w:r>
      <w:r w:rsidR="0039339E">
        <w:t xml:space="preserve"> C</w:t>
      </w:r>
      <w:r w:rsidR="003A7AA2">
        <w:t xml:space="preserve">’est </w:t>
      </w:r>
      <w:r w:rsidR="0039339E">
        <w:t>eux qui commandent et à qui on ne commande pas !</w:t>
      </w:r>
    </w:p>
    <w:p w:rsidR="0039339E" w:rsidRPr="006B63D4" w:rsidRDefault="0039339E" w:rsidP="0039339E">
      <w:pPr>
        <w:ind w:firstLine="708"/>
        <w:jc w:val="both"/>
      </w:pPr>
      <w:r>
        <w:t xml:space="preserve">En </w:t>
      </w:r>
      <w:r w:rsidRPr="00E21012">
        <w:rPr>
          <w:b/>
        </w:rPr>
        <w:t>égyptien ancien</w:t>
      </w:r>
      <w:r>
        <w:t xml:space="preserve">, pour dire souverain, on a le mot </w:t>
      </w:r>
      <w:r>
        <w:rPr>
          <w:rFonts w:ascii="Times" w:hAnsi="Times" w:cs="Times"/>
          <w:sz w:val="24"/>
          <w:szCs w:val="24"/>
        </w:rPr>
        <w:object w:dxaOrig="864" w:dyaOrig="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2pt;height:21pt" o:ole="">
            <v:imagedata r:id="rId4" o:title=""/>
          </v:shape>
          <o:OLEObject Type="Embed" ProgID="Word.Picture.8" ShapeID="_x0000_i1025" DrawAspect="Content" ObjectID="_1840400531" r:id="rId5"/>
        </w:object>
      </w:r>
      <w:r>
        <w:t xml:space="preserve"> </w:t>
      </w:r>
      <w:proofErr w:type="spellStart"/>
      <w:r>
        <w:rPr>
          <w:i/>
        </w:rPr>
        <w:t>ity</w:t>
      </w:r>
      <w:proofErr w:type="spellEnd"/>
      <w:r>
        <w:t xml:space="preserve">. Ce mot a donné le verbe </w:t>
      </w:r>
      <w:r w:rsidRPr="00E21012">
        <w:rPr>
          <w:b/>
        </w:rPr>
        <w:t>kikongo</w:t>
      </w:r>
      <w:r>
        <w:t xml:space="preserve"> </w:t>
      </w:r>
      <w:proofErr w:type="spellStart"/>
      <w:r w:rsidRPr="00FA343D">
        <w:rPr>
          <w:i/>
        </w:rPr>
        <w:t>yàala</w:t>
      </w:r>
      <w:proofErr w:type="spellEnd"/>
      <w:r>
        <w:t xml:space="preserve">, régner, gouverner, conduire, provoquer à, accepter une fonction publique ; et de là le substantif </w:t>
      </w:r>
      <w:proofErr w:type="spellStart"/>
      <w:r w:rsidRPr="00FA343D">
        <w:rPr>
          <w:i/>
        </w:rPr>
        <w:t>yàadila</w:t>
      </w:r>
      <w:proofErr w:type="spellEnd"/>
      <w:r>
        <w:t>, qui se domine, qui a de l’emprise sur lui-même, indépendant (se dit d’un chef par droit de naissance ou parvenu) ; autocratie.</w:t>
      </w:r>
    </w:p>
    <w:p w:rsidR="0039339E" w:rsidRDefault="0039339E" w:rsidP="0039339E">
      <w:pPr>
        <w:ind w:firstLine="708"/>
        <w:jc w:val="both"/>
      </w:pPr>
      <w:r>
        <w:t>De l’étymologie latine du mot souverain</w:t>
      </w:r>
      <w:r w:rsidR="00806B04">
        <w:t>, des exemples donnés ci-</w:t>
      </w:r>
      <w:r>
        <w:t>dessus et de l’idée de souverain en Afrique ancienne et précoloniale, il se dégage qu’est souverain, celui ou ce qui non seulement est au-dessus des autres, qui n’est second à personne ou à rien d’autre, mais aussi qui donne une vision, une direction.</w:t>
      </w:r>
    </w:p>
    <w:p w:rsidR="00BB7E0C" w:rsidRDefault="00BB7E0C" w:rsidP="00BB7E0C">
      <w:pPr>
        <w:ind w:firstLine="708"/>
        <w:jc w:val="both"/>
      </w:pPr>
      <w:r>
        <w:t xml:space="preserve">Dans </w:t>
      </w:r>
      <w:r w:rsidRPr="00441FBE">
        <w:rPr>
          <w:b/>
        </w:rPr>
        <w:t>la deuxième lecture</w:t>
      </w:r>
      <w:r>
        <w:t xml:space="preserve">, nous avons entendu </w:t>
      </w:r>
      <w:r w:rsidRPr="00441FBE">
        <w:rPr>
          <w:b/>
        </w:rPr>
        <w:t>saint Paul</w:t>
      </w:r>
      <w:r>
        <w:t xml:space="preserve"> di</w:t>
      </w:r>
      <w:r w:rsidR="00F37CC4">
        <w:t>re</w:t>
      </w:r>
      <w:r>
        <w:t xml:space="preserve"> aux </w:t>
      </w:r>
      <w:r w:rsidRPr="00441FBE">
        <w:rPr>
          <w:b/>
        </w:rPr>
        <w:t>Ephésiens</w:t>
      </w:r>
      <w:r>
        <w:t> </w:t>
      </w:r>
      <w:r w:rsidR="00F37CC4">
        <w:t xml:space="preserve">ce qui suit </w:t>
      </w:r>
      <w:r w:rsidR="00F101B6">
        <w:t xml:space="preserve">à propos de Jésus </w:t>
      </w:r>
      <w:r>
        <w:t xml:space="preserve">: « [Dieu] l’a établi au-dessus de toutes les puissances et de tous les êtres qui nous dominent, quel que soit leur nom, aussi bien dans le monde présent que dans le monde à venir ». Et dans </w:t>
      </w:r>
      <w:r w:rsidRPr="00441FBE">
        <w:rPr>
          <w:b/>
        </w:rPr>
        <w:t>l’Evangile</w:t>
      </w:r>
      <w:r>
        <w:t>, Jésus dit de lui-même à ses disciples : « Tout pouvoir m’a été donné au ciel et sur la terre ».</w:t>
      </w:r>
    </w:p>
    <w:p w:rsidR="00BB7E0C" w:rsidRDefault="00BB7E0C" w:rsidP="00BB7E0C">
      <w:pPr>
        <w:ind w:firstLine="708"/>
        <w:jc w:val="both"/>
      </w:pPr>
      <w:r>
        <w:lastRenderedPageBreak/>
        <w:t xml:space="preserve">Et les croyants qui forment le peuple de Dieu appartiennent au Christ. C’est ce que </w:t>
      </w:r>
      <w:r w:rsidRPr="0048034B">
        <w:rPr>
          <w:b/>
        </w:rPr>
        <w:t>saint Paul</w:t>
      </w:r>
      <w:r>
        <w:t xml:space="preserve"> dit aux </w:t>
      </w:r>
      <w:r w:rsidRPr="00441FBE">
        <w:rPr>
          <w:b/>
        </w:rPr>
        <w:t>Ephésiens</w:t>
      </w:r>
      <w:r>
        <w:t xml:space="preserve"> : « Dieu lui a tout soumis et, le plaçant plus haut que tout, il a fait de lui la tête de l’Eglise qui est son corps ». </w:t>
      </w:r>
    </w:p>
    <w:p w:rsidR="00BB7E0C" w:rsidRDefault="00BB7E0C" w:rsidP="00BB7E0C">
      <w:pPr>
        <w:ind w:firstLine="708"/>
        <w:jc w:val="both"/>
      </w:pPr>
      <w:r>
        <w:t>Comment le Christ s’est-il acquis son peuple ?</w:t>
      </w:r>
    </w:p>
    <w:p w:rsidR="00BB7E0C" w:rsidRDefault="00BB7E0C" w:rsidP="00BB7E0C">
      <w:pPr>
        <w:ind w:firstLine="708"/>
        <w:jc w:val="both"/>
      </w:pPr>
      <w:r>
        <w:t xml:space="preserve">Il se l’est acquis par élection, nous dit le livre des </w:t>
      </w:r>
      <w:r>
        <w:rPr>
          <w:b/>
        </w:rPr>
        <w:t>Actes des Apô</w:t>
      </w:r>
      <w:r w:rsidRPr="00FE665F">
        <w:rPr>
          <w:b/>
        </w:rPr>
        <w:t>tres</w:t>
      </w:r>
      <w:r>
        <w:t xml:space="preserve">. </w:t>
      </w:r>
      <w:r w:rsidR="00172647">
        <w:t>« Cher Thé</w:t>
      </w:r>
      <w:r w:rsidR="00172647" w:rsidRPr="00071802">
        <w:t xml:space="preserve">ophile, </w:t>
      </w:r>
      <w:r w:rsidR="00172647">
        <w:t xml:space="preserve">écrit </w:t>
      </w:r>
      <w:r w:rsidR="00172647" w:rsidRPr="003A7AA2">
        <w:rPr>
          <w:b/>
        </w:rPr>
        <w:t>saint Luc</w:t>
      </w:r>
      <w:r w:rsidR="00172647">
        <w:t xml:space="preserve">, </w:t>
      </w:r>
      <w:r w:rsidR="00172647" w:rsidRPr="00071802">
        <w:t>dans mon premier livre, j’ai parlé de tout ce que Jésus a fait et enseigné, depuis le moment où il commença,</w:t>
      </w:r>
      <w:r w:rsidR="00172647">
        <w:t xml:space="preserve"> </w:t>
      </w:r>
      <w:r w:rsidR="00172647" w:rsidRPr="00071802">
        <w:t>jusqu’au jour où il fut enlevé au ciel, après avoir, par l’Esprit Saint, donné ses instructions aux Apôtres qu’il avait choisis</w:t>
      </w:r>
      <w:r w:rsidR="00172647">
        <w:t> ». </w:t>
      </w:r>
      <w:r>
        <w:t xml:space="preserve">C’est Jésus lui-même qui a choisi ses Apôtres. Ce ne sont pas eux qui l’ont choisi. Ainsi dans </w:t>
      </w:r>
      <w:r w:rsidRPr="00FE665F">
        <w:rPr>
          <w:b/>
        </w:rPr>
        <w:t>Jean 15, 16</w:t>
      </w:r>
      <w:r>
        <w:t xml:space="preserve"> Jésus disait à ses Apôtres : « Ce n’est pas vous qui m’avez choisi, c’est moi qui vous ai choisis et institués pour que vous alliez, que vous portiez du fruit et que votre fruit demeure : si bien que tout ce que vous demanderez au Père en mon nom, il vous l’accordera ». Ce n’est donc pas nous qui avons choisi le Christ. Dans son grand amour pour nous, il nous a choisis, il nous a élus. Et comme avec les Apôtres, il nous parle du Royaume de Dieu, il nous initie aux secrets de Dieu, à la volonté de Dieu sur le monde, sur nous.</w:t>
      </w:r>
    </w:p>
    <w:p w:rsidR="00BB7E0C" w:rsidRDefault="00BB7E0C" w:rsidP="00BB7E0C">
      <w:pPr>
        <w:ind w:firstLine="708"/>
        <w:jc w:val="both"/>
      </w:pPr>
      <w:r>
        <w:t xml:space="preserve">Et nous, quel est notre part ? Que devons-nous faire ? Notre part consiste, comme le dit </w:t>
      </w:r>
      <w:r w:rsidRPr="00FE665F">
        <w:rPr>
          <w:b/>
        </w:rPr>
        <w:t>saint Paul</w:t>
      </w:r>
      <w:r>
        <w:t xml:space="preserve"> aux </w:t>
      </w:r>
      <w:r w:rsidRPr="00FE665F">
        <w:rPr>
          <w:b/>
        </w:rPr>
        <w:t>Ephésiens</w:t>
      </w:r>
      <w:r>
        <w:t xml:space="preserve">, à prier Dieu pour qu’il ouvre notre cœur à sa lumière. </w:t>
      </w:r>
      <w:r w:rsidR="00D70AD0">
        <w:t xml:space="preserve">Concrètement, suivant toujours </w:t>
      </w:r>
      <w:r w:rsidR="00D70AD0" w:rsidRPr="00172647">
        <w:rPr>
          <w:b/>
        </w:rPr>
        <w:t xml:space="preserve">la lettre de saint Paul aux </w:t>
      </w:r>
      <w:r w:rsidR="00D70AD0" w:rsidRPr="00172647">
        <w:rPr>
          <w:rFonts w:cstheme="minorHAnsi"/>
          <w:b/>
        </w:rPr>
        <w:t>É</w:t>
      </w:r>
      <w:r w:rsidR="00D70AD0" w:rsidRPr="00172647">
        <w:rPr>
          <w:b/>
        </w:rPr>
        <w:t>phésiens</w:t>
      </w:r>
      <w:r w:rsidR="00D70AD0">
        <w:t>, cela revient à demander à Dieu,</w:t>
      </w:r>
    </w:p>
    <w:p w:rsidR="00BB7E0C" w:rsidRDefault="00BB7E0C" w:rsidP="00BB7E0C">
      <w:pPr>
        <w:ind w:firstLine="708"/>
        <w:jc w:val="both"/>
      </w:pPr>
      <w:r>
        <w:t xml:space="preserve">1° </w:t>
      </w:r>
      <w:r w:rsidR="00D70AD0">
        <w:rPr>
          <w:b/>
        </w:rPr>
        <w:t xml:space="preserve">de </w:t>
      </w:r>
      <w:r w:rsidRPr="00A757AF">
        <w:rPr>
          <w:b/>
        </w:rPr>
        <w:t>nous donne</w:t>
      </w:r>
      <w:r w:rsidR="00625BF3">
        <w:rPr>
          <w:b/>
        </w:rPr>
        <w:t>r</w:t>
      </w:r>
      <w:r w:rsidRPr="00A757AF">
        <w:rPr>
          <w:b/>
        </w:rPr>
        <w:t xml:space="preserve"> un esprit de sagesse</w:t>
      </w:r>
      <w:r>
        <w:t> : la sagesse est importante pour bien se guider dans la vie. On n’aura pas de familles solides, on n’aura pas de communautés où règne la justice, on n’aura pas de service</w:t>
      </w:r>
      <w:r w:rsidR="003A7AA2">
        <w:t>s</w:t>
      </w:r>
      <w:r>
        <w:t xml:space="preserve"> bien rendus si la sagesse est absente.</w:t>
      </w:r>
    </w:p>
    <w:p w:rsidR="00BB7E0C" w:rsidRPr="00A757AF" w:rsidRDefault="00BB7E0C" w:rsidP="00BB7E0C">
      <w:pPr>
        <w:ind w:firstLine="708"/>
        <w:jc w:val="both"/>
        <w:rPr>
          <w:i/>
        </w:rPr>
      </w:pPr>
      <w:r>
        <w:t>-</w:t>
      </w:r>
      <w:r w:rsidRPr="00A757AF">
        <w:rPr>
          <w:i/>
        </w:rPr>
        <w:t>Suis-je prêt à demander à Dieu la sagesse ?</w:t>
      </w:r>
    </w:p>
    <w:p w:rsidR="00BB7E0C" w:rsidRDefault="00BB7E0C" w:rsidP="00BB7E0C">
      <w:pPr>
        <w:ind w:firstLine="708"/>
        <w:jc w:val="both"/>
      </w:pPr>
      <w:r>
        <w:t xml:space="preserve">2° </w:t>
      </w:r>
      <w:r w:rsidR="00D70AD0">
        <w:rPr>
          <w:b/>
        </w:rPr>
        <w:t xml:space="preserve">de </w:t>
      </w:r>
      <w:r w:rsidR="00625BF3">
        <w:rPr>
          <w:b/>
        </w:rPr>
        <w:t>nous faire</w:t>
      </w:r>
      <w:r w:rsidRPr="00A757AF">
        <w:rPr>
          <w:b/>
        </w:rPr>
        <w:t xml:space="preserve"> comprendre l’espérance que donne son appel</w:t>
      </w:r>
      <w:r>
        <w:t xml:space="preserve"> : </w:t>
      </w:r>
      <w:r w:rsidR="00175379">
        <w:t xml:space="preserve">les </w:t>
      </w:r>
      <w:r w:rsidR="00175379" w:rsidRPr="002E1C05">
        <w:rPr>
          <w:b/>
        </w:rPr>
        <w:t>Bakongo</w:t>
      </w:r>
      <w:r w:rsidR="00175379">
        <w:t xml:space="preserve"> ont un proverbe qui dit : « </w:t>
      </w:r>
      <w:proofErr w:type="spellStart"/>
      <w:r w:rsidR="00175379" w:rsidRPr="002E1C05">
        <w:rPr>
          <w:i/>
        </w:rPr>
        <w:t>Dya</w:t>
      </w:r>
      <w:proofErr w:type="spellEnd"/>
      <w:r w:rsidR="00175379" w:rsidRPr="002E1C05">
        <w:rPr>
          <w:i/>
        </w:rPr>
        <w:t xml:space="preserve"> n’</w:t>
      </w:r>
      <w:proofErr w:type="spellStart"/>
      <w:r w:rsidR="00175379" w:rsidRPr="002E1C05">
        <w:rPr>
          <w:i/>
        </w:rPr>
        <w:t>siuka</w:t>
      </w:r>
      <w:proofErr w:type="spellEnd"/>
      <w:r w:rsidR="00175379" w:rsidRPr="002E1C05">
        <w:rPr>
          <w:i/>
        </w:rPr>
        <w:t xml:space="preserve"> </w:t>
      </w:r>
      <w:proofErr w:type="spellStart"/>
      <w:r w:rsidR="00175379" w:rsidRPr="002E1C05">
        <w:rPr>
          <w:i/>
        </w:rPr>
        <w:t>makani</w:t>
      </w:r>
      <w:proofErr w:type="spellEnd"/>
      <w:r w:rsidR="00175379" w:rsidRPr="002E1C05">
        <w:rPr>
          <w:i/>
        </w:rPr>
        <w:t xml:space="preserve"> </w:t>
      </w:r>
      <w:proofErr w:type="spellStart"/>
      <w:r w:rsidR="00175379" w:rsidRPr="002E1C05">
        <w:rPr>
          <w:i/>
        </w:rPr>
        <w:t>nkokila</w:t>
      </w:r>
      <w:proofErr w:type="spellEnd"/>
      <w:r w:rsidR="00175379">
        <w:t xml:space="preserve"> </w:t>
      </w:r>
      <w:r w:rsidR="002E1C05">
        <w:t>(</w:t>
      </w:r>
      <w:r w:rsidR="00175379">
        <w:t>Mange le matin tout en pensan</w:t>
      </w:r>
      <w:r w:rsidR="002E1C05">
        <w:t xml:space="preserve">t au soir ». </w:t>
      </w:r>
      <w:r w:rsidR="00C16713">
        <w:t xml:space="preserve">Et les </w:t>
      </w:r>
      <w:proofErr w:type="spellStart"/>
      <w:r w:rsidR="00C16713" w:rsidRPr="00C16713">
        <w:rPr>
          <w:b/>
        </w:rPr>
        <w:t>Bashi</w:t>
      </w:r>
      <w:proofErr w:type="spellEnd"/>
      <w:r w:rsidR="00C16713">
        <w:t xml:space="preserve"> disent dans un de leurs proverbes : « </w:t>
      </w:r>
      <w:proofErr w:type="spellStart"/>
      <w:r w:rsidR="00C16713" w:rsidRPr="00C16713">
        <w:rPr>
          <w:i/>
        </w:rPr>
        <w:t>Olangalire</w:t>
      </w:r>
      <w:proofErr w:type="spellEnd"/>
      <w:r w:rsidR="00C16713" w:rsidRPr="00C16713">
        <w:rPr>
          <w:i/>
        </w:rPr>
        <w:t xml:space="preserve"> </w:t>
      </w:r>
      <w:proofErr w:type="spellStart"/>
      <w:r w:rsidR="00C16713" w:rsidRPr="00C16713">
        <w:rPr>
          <w:i/>
        </w:rPr>
        <w:t>arhahola</w:t>
      </w:r>
      <w:proofErr w:type="spellEnd"/>
      <w:r w:rsidR="00C16713">
        <w:t xml:space="preserve"> (Celui qui espère ne s’évanouit pas </w:t>
      </w:r>
      <w:r w:rsidR="00C16713">
        <w:rPr>
          <w:rFonts w:cstheme="minorHAnsi"/>
        </w:rPr>
        <w:t>[Celui qui espère n’est jamais déçu]) ».</w:t>
      </w:r>
      <w:r w:rsidR="00C16713">
        <w:t xml:space="preserve"> </w:t>
      </w:r>
      <w:r w:rsidR="002E1C05">
        <w:t>L</w:t>
      </w:r>
      <w:r>
        <w:t xml:space="preserve">’espérance </w:t>
      </w:r>
      <w:r w:rsidR="00E941B2">
        <w:t>nous projette vers l’avenir. Ce</w:t>
      </w:r>
      <w:r>
        <w:t>lui qui n’espère rien pourrait se laisser prendre dans le filet du décourageme</w:t>
      </w:r>
      <w:r w:rsidR="00E941B2">
        <w:t xml:space="preserve">nt. </w:t>
      </w:r>
      <w:r w:rsidR="002E1C05">
        <w:t xml:space="preserve">Celui qui n’espère rien chemine au hasard des circonstances, « au taux du jour ». </w:t>
      </w:r>
      <w:r w:rsidR="00E941B2">
        <w:t>Nos sociétés ont besoin d</w:t>
      </w:r>
      <w:r>
        <w:t>’espérance pour progresser.</w:t>
      </w:r>
    </w:p>
    <w:p w:rsidR="00BB7E0C" w:rsidRPr="00A757AF" w:rsidRDefault="00BB7E0C" w:rsidP="00BB7E0C">
      <w:pPr>
        <w:ind w:firstLine="708"/>
        <w:jc w:val="both"/>
        <w:rPr>
          <w:i/>
        </w:rPr>
      </w:pPr>
      <w:r w:rsidRPr="00A757AF">
        <w:rPr>
          <w:i/>
        </w:rPr>
        <w:t>-Ai-je confiance en l’avenir ?</w:t>
      </w:r>
    </w:p>
    <w:p w:rsidR="00BB7E0C" w:rsidRDefault="00BB7E0C" w:rsidP="00BB7E0C">
      <w:pPr>
        <w:ind w:firstLine="708"/>
        <w:jc w:val="both"/>
      </w:pPr>
      <w:r>
        <w:t xml:space="preserve">3° </w:t>
      </w:r>
      <w:r w:rsidR="00625BF3">
        <w:rPr>
          <w:b/>
        </w:rPr>
        <w:t>de nous faire</w:t>
      </w:r>
      <w:r w:rsidRPr="00A757AF">
        <w:rPr>
          <w:b/>
        </w:rPr>
        <w:t xml:space="preserve"> comprendre la gloire sans prix de l’héritage que nous partageons avec les fidèles</w:t>
      </w:r>
      <w:r>
        <w:t xml:space="preserve"> : </w:t>
      </w:r>
      <w:r w:rsidR="003A7AA2">
        <w:t>Un dicton</w:t>
      </w:r>
      <w:r w:rsidR="00175379">
        <w:t xml:space="preserve"> </w:t>
      </w:r>
      <w:proofErr w:type="spellStart"/>
      <w:r w:rsidR="00175379" w:rsidRPr="00175379">
        <w:rPr>
          <w:b/>
        </w:rPr>
        <w:t>shi</w:t>
      </w:r>
      <w:proofErr w:type="spellEnd"/>
      <w:r w:rsidR="00175379">
        <w:t xml:space="preserve"> dit : « </w:t>
      </w:r>
      <w:proofErr w:type="spellStart"/>
      <w:r w:rsidR="00175379" w:rsidRPr="00175379">
        <w:rPr>
          <w:i/>
        </w:rPr>
        <w:t>Olabarhe</w:t>
      </w:r>
      <w:proofErr w:type="spellEnd"/>
      <w:r w:rsidR="00175379" w:rsidRPr="00175379">
        <w:rPr>
          <w:i/>
        </w:rPr>
        <w:t xml:space="preserve"> </w:t>
      </w:r>
      <w:proofErr w:type="spellStart"/>
      <w:r w:rsidR="00175379" w:rsidRPr="00175379">
        <w:rPr>
          <w:i/>
        </w:rPr>
        <w:t>nka</w:t>
      </w:r>
      <w:proofErr w:type="spellEnd"/>
      <w:r w:rsidR="00175379" w:rsidRPr="00175379">
        <w:rPr>
          <w:i/>
        </w:rPr>
        <w:t xml:space="preserve"> </w:t>
      </w:r>
      <w:proofErr w:type="spellStart"/>
      <w:r w:rsidR="00175379" w:rsidRPr="00175379">
        <w:rPr>
          <w:i/>
        </w:rPr>
        <w:t>mfula</w:t>
      </w:r>
      <w:proofErr w:type="spellEnd"/>
      <w:r w:rsidR="00175379">
        <w:t xml:space="preserve"> (Marche comme un héritier </w:t>
      </w:r>
      <w:r w:rsidR="00175379">
        <w:rPr>
          <w:rFonts w:cstheme="minorHAnsi"/>
        </w:rPr>
        <w:t xml:space="preserve">[généralement le </w:t>
      </w:r>
      <w:r w:rsidR="00175379">
        <w:t>fils aîné</w:t>
      </w:r>
      <w:r w:rsidR="00175379">
        <w:rPr>
          <w:rFonts w:cstheme="minorHAnsi"/>
        </w:rPr>
        <w:t>]</w:t>
      </w:r>
      <w:r w:rsidR="00175379">
        <w:t>) ! ». Un héritier marche avec assurance. C</w:t>
      </w:r>
      <w:r>
        <w:t xml:space="preserve">e qui est entouré de gloire est naturellement fameux. Quel est donc cet héritage fameux que nous partageons avec les fidèles ? C’est le bien. </w:t>
      </w:r>
      <w:r w:rsidR="00175379">
        <w:t xml:space="preserve">C’est notre responsabilité en tant que croyants qu’il y ait un </w:t>
      </w:r>
      <w:r w:rsidR="003A7AA2">
        <w:t xml:space="preserve">peu </w:t>
      </w:r>
      <w:r w:rsidR="00175379">
        <w:t xml:space="preserve">plus de bien dans le monde. </w:t>
      </w:r>
      <w:r>
        <w:t xml:space="preserve">« Jésus a passé sa vie en faisant le bien », lisons-nous dans </w:t>
      </w:r>
      <w:proofErr w:type="spellStart"/>
      <w:r w:rsidRPr="00006C43">
        <w:rPr>
          <w:b/>
        </w:rPr>
        <w:t>Act</w:t>
      </w:r>
      <w:proofErr w:type="spellEnd"/>
      <w:r w:rsidRPr="00006C43">
        <w:rPr>
          <w:b/>
        </w:rPr>
        <w:t xml:space="preserve"> 10, 38</w:t>
      </w:r>
      <w:r>
        <w:t>.</w:t>
      </w:r>
      <w:r w:rsidR="00175379">
        <w:t xml:space="preserve"> </w:t>
      </w:r>
    </w:p>
    <w:p w:rsidR="00BB7E0C" w:rsidRPr="00006C43" w:rsidRDefault="00BB7E0C" w:rsidP="00BB7E0C">
      <w:pPr>
        <w:ind w:firstLine="708"/>
        <w:jc w:val="both"/>
        <w:rPr>
          <w:i/>
        </w:rPr>
      </w:pPr>
      <w:r w:rsidRPr="00006C43">
        <w:rPr>
          <w:i/>
        </w:rPr>
        <w:t xml:space="preserve">-Suis-je prêt à imiter l’exemple de Jésus, à passer ma vie </w:t>
      </w:r>
      <w:r w:rsidR="003A7AA2">
        <w:rPr>
          <w:i/>
        </w:rPr>
        <w:t xml:space="preserve">à faire </w:t>
      </w:r>
      <w:r w:rsidRPr="00006C43">
        <w:rPr>
          <w:i/>
        </w:rPr>
        <w:t>le bien aux autres ?</w:t>
      </w:r>
    </w:p>
    <w:p w:rsidR="00BB7E0C" w:rsidRDefault="00BB7E0C" w:rsidP="00BB7E0C">
      <w:pPr>
        <w:ind w:firstLine="708"/>
        <w:jc w:val="both"/>
      </w:pPr>
      <w:r>
        <w:t xml:space="preserve">4° </w:t>
      </w:r>
      <w:r w:rsidR="00625BF3">
        <w:rPr>
          <w:b/>
        </w:rPr>
        <w:t>de nous faire</w:t>
      </w:r>
      <w:r>
        <w:rPr>
          <w:b/>
        </w:rPr>
        <w:t xml:space="preserve"> comprendre la puissance infinie qu’il déploie pour nous, les croyants </w:t>
      </w:r>
      <w:r>
        <w:t xml:space="preserve">: oui, il y a beaucoup de forces contraires dans nos vies. Elles menacent constamment de ruiner nos espoirs, </w:t>
      </w:r>
      <w:r>
        <w:lastRenderedPageBreak/>
        <w:t>de détruire nos familles, de pervertir nos relations. Où trouverons-nous la force de leur résister ? N’est-ce pas en Dieu ?</w:t>
      </w:r>
    </w:p>
    <w:p w:rsidR="00BB7E0C" w:rsidRPr="00006C43" w:rsidRDefault="00BB7E0C" w:rsidP="00BB7E0C">
      <w:pPr>
        <w:ind w:firstLine="708"/>
        <w:jc w:val="both"/>
        <w:rPr>
          <w:i/>
        </w:rPr>
      </w:pPr>
      <w:r w:rsidRPr="00006C43">
        <w:rPr>
          <w:i/>
        </w:rPr>
        <w:t>-Alors, suis-je prêt à accueillir en moi la force divine ?</w:t>
      </w:r>
    </w:p>
    <w:p w:rsidR="00BB7E0C" w:rsidRDefault="00BB7E0C" w:rsidP="00BB7E0C">
      <w:pPr>
        <w:ind w:firstLine="708"/>
        <w:jc w:val="both"/>
      </w:pPr>
      <w:r>
        <w:t>Mais pour que tout cela soit possible, nous devons</w:t>
      </w:r>
      <w:r w:rsidR="002E1C05">
        <w:t xml:space="preserve">, suivant </w:t>
      </w:r>
      <w:r w:rsidR="002E1C05" w:rsidRPr="002E1C05">
        <w:rPr>
          <w:b/>
        </w:rPr>
        <w:t>la première lecture</w:t>
      </w:r>
      <w:r w:rsidR="002E1C05">
        <w:t xml:space="preserve"> et </w:t>
      </w:r>
      <w:r w:rsidR="002E1C05" w:rsidRPr="002E1C05">
        <w:rPr>
          <w:b/>
        </w:rPr>
        <w:t>l’évangile</w:t>
      </w:r>
      <w:r w:rsidR="002E1C05">
        <w:t>,</w:t>
      </w:r>
      <w:r>
        <w:t xml:space="preserve"> éviter trois pièges :</w:t>
      </w:r>
    </w:p>
    <w:p w:rsidR="00BB7E0C" w:rsidRDefault="00BB7E0C" w:rsidP="00BB7E0C">
      <w:pPr>
        <w:ind w:firstLine="708"/>
        <w:jc w:val="both"/>
      </w:pPr>
      <w:r>
        <w:t xml:space="preserve">1° </w:t>
      </w:r>
      <w:r w:rsidRPr="00006C43">
        <w:rPr>
          <w:b/>
        </w:rPr>
        <w:t>L’évasion</w:t>
      </w:r>
      <w:r>
        <w:t xml:space="preserve"> : qui nous ferait tellement tourner les yeux au ciel au point de nous faire oublier </w:t>
      </w:r>
      <w:r w:rsidR="002E1C05">
        <w:t>nos responsabilités</w:t>
      </w:r>
      <w:r>
        <w:t xml:space="preserve"> sur la terre.</w:t>
      </w:r>
    </w:p>
    <w:p w:rsidR="00BB7E0C" w:rsidRDefault="00BB7E0C" w:rsidP="00BB7E0C">
      <w:pPr>
        <w:ind w:firstLine="708"/>
        <w:jc w:val="both"/>
      </w:pPr>
      <w:r>
        <w:t xml:space="preserve">2° </w:t>
      </w:r>
      <w:r w:rsidRPr="00006C43">
        <w:rPr>
          <w:b/>
        </w:rPr>
        <w:t>La curiosité</w:t>
      </w:r>
      <w:r>
        <w:t xml:space="preserve"> : qui nous ferait croire que nous pouvons tout comprendre alors que nos vies sont entourées de bien de mystères. </w:t>
      </w:r>
    </w:p>
    <w:p w:rsidR="00BB7E0C" w:rsidRDefault="00BB7E0C" w:rsidP="00BB7E0C">
      <w:pPr>
        <w:ind w:firstLine="708"/>
        <w:jc w:val="both"/>
      </w:pPr>
      <w:r>
        <w:t xml:space="preserve">3° </w:t>
      </w:r>
      <w:r w:rsidRPr="00006C43">
        <w:rPr>
          <w:b/>
        </w:rPr>
        <w:t>Le doute</w:t>
      </w:r>
      <w:r>
        <w:t> : qui nous ferait croire que le Seigneur, par son ascension, a déserté nos chemins.</w:t>
      </w:r>
    </w:p>
    <w:p w:rsidR="00BB7E0C" w:rsidRDefault="00BB7E0C" w:rsidP="00BB7E0C">
      <w:pPr>
        <w:ind w:firstLine="708"/>
        <w:jc w:val="both"/>
      </w:pPr>
      <w:r>
        <w:t>Si nous nous soumettons à Jésus, nous pourrons alors de toutes les nations faire des disciples.</w:t>
      </w:r>
    </w:p>
    <w:p w:rsidR="00BB7E0C" w:rsidRDefault="00BB7E0C" w:rsidP="00BB7E0C">
      <w:pPr>
        <w:ind w:firstLine="708"/>
        <w:jc w:val="both"/>
        <w:rPr>
          <w:b/>
        </w:rPr>
      </w:pPr>
      <w:r w:rsidRPr="009D2091">
        <w:rPr>
          <w:b/>
        </w:rPr>
        <w:t>Amen !</w:t>
      </w:r>
    </w:p>
    <w:p w:rsidR="00BB7E0C" w:rsidRDefault="00BB7E0C" w:rsidP="00BB7E0C">
      <w:pPr>
        <w:ind w:firstLine="708"/>
        <w:jc w:val="both"/>
        <w:rPr>
          <w:b/>
        </w:rPr>
      </w:pP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p w:rsidR="00BB7E0C" w:rsidRDefault="00BB7E0C">
      <w:bookmarkStart w:id="0" w:name="_GoBack"/>
      <w:bookmarkEnd w:id="0"/>
    </w:p>
    <w:sectPr w:rsidR="00BB7E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E0C"/>
    <w:rsid w:val="00023AA6"/>
    <w:rsid w:val="00132805"/>
    <w:rsid w:val="00172647"/>
    <w:rsid w:val="00175379"/>
    <w:rsid w:val="002E1C05"/>
    <w:rsid w:val="0039339E"/>
    <w:rsid w:val="003A7AA2"/>
    <w:rsid w:val="0048034B"/>
    <w:rsid w:val="00625BF3"/>
    <w:rsid w:val="006B63D4"/>
    <w:rsid w:val="00806B04"/>
    <w:rsid w:val="00856F0D"/>
    <w:rsid w:val="008D744C"/>
    <w:rsid w:val="00BB7E0C"/>
    <w:rsid w:val="00C16713"/>
    <w:rsid w:val="00D70AD0"/>
    <w:rsid w:val="00E21012"/>
    <w:rsid w:val="00E941B2"/>
    <w:rsid w:val="00F101B6"/>
    <w:rsid w:val="00F37CC4"/>
    <w:rsid w:val="00FA34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86C74"/>
  <w15:chartTrackingRefBased/>
  <w15:docId w15:val="{42C2B38A-09AF-49C9-A3F4-F37429EE8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7E0C"/>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2058</TotalTime>
  <Pages>3</Pages>
  <Words>994</Words>
  <Characters>5469</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cp:revision>
  <dcterms:created xsi:type="dcterms:W3CDTF">2026-05-10T20:58:00Z</dcterms:created>
  <dcterms:modified xsi:type="dcterms:W3CDTF">2026-05-15T22:26:00Z</dcterms:modified>
</cp:coreProperties>
</file>